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1016" w:rsidRDefault="00313C6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City of Westwood Hills</w:t>
      </w:r>
    </w:p>
    <w:p w14:paraId="00000002" w14:textId="77777777" w:rsidR="00FF1016" w:rsidRDefault="00313C6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City Council Meeting Minutes</w:t>
      </w:r>
    </w:p>
    <w:p w14:paraId="00000003" w14:textId="77777777" w:rsidR="00FF1016" w:rsidRDefault="00313C6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June 14, 2021</w:t>
      </w:r>
    </w:p>
    <w:p w14:paraId="00000004" w14:textId="77777777" w:rsidR="00FF1016" w:rsidRDefault="00313C62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Meeting #861</w:t>
      </w:r>
    </w:p>
    <w:p w14:paraId="00000005" w14:textId="77777777" w:rsidR="00FF1016" w:rsidRDefault="00FF1016">
      <w:pPr>
        <w:jc w:val="center"/>
        <w:rPr>
          <w:rFonts w:ascii="Arial" w:eastAsia="Arial" w:hAnsi="Arial" w:cs="Arial"/>
          <w:b/>
        </w:rPr>
      </w:pPr>
    </w:p>
    <w:p w14:paraId="00000006" w14:textId="77777777" w:rsidR="00FF1016" w:rsidRDefault="00313C62">
      <w:pPr>
        <w:rPr>
          <w:rFonts w:ascii="Arial" w:eastAsia="Arial" w:hAnsi="Arial" w:cs="Arial"/>
          <w:color w:val="121414"/>
          <w:sz w:val="22"/>
          <w:szCs w:val="22"/>
        </w:rPr>
      </w:pPr>
      <w:r>
        <w:rPr>
          <w:rFonts w:ascii="Arial" w:eastAsia="Arial" w:hAnsi="Arial" w:cs="Arial"/>
          <w:color w:val="121414"/>
          <w:sz w:val="22"/>
          <w:szCs w:val="22"/>
        </w:rPr>
        <w:t>The Westwood Hills City Council meeting on June 14, 2021, was held in the community room at Westwood City Hall.</w:t>
      </w:r>
    </w:p>
    <w:p w14:paraId="00000007" w14:textId="77777777" w:rsidR="00FF1016" w:rsidRDefault="00FF1016">
      <w:pPr>
        <w:rPr>
          <w:rFonts w:ascii="Arial" w:eastAsia="Arial" w:hAnsi="Arial" w:cs="Arial"/>
          <w:color w:val="121414"/>
          <w:sz w:val="22"/>
          <w:szCs w:val="22"/>
        </w:rPr>
      </w:pPr>
    </w:p>
    <w:p w14:paraId="00000008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regular session of the city council was called to order in due form by Mayor Paula Schwach at 7:00 p.m.</w:t>
      </w:r>
    </w:p>
    <w:p w14:paraId="00000009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0A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Present:  Mayor Schwach, Michael Anf</w:t>
      </w:r>
      <w:r>
        <w:rPr>
          <w:rFonts w:ascii="Arial" w:eastAsia="Arial" w:hAnsi="Arial" w:cs="Arial"/>
          <w:sz w:val="22"/>
          <w:szCs w:val="22"/>
        </w:rPr>
        <w:t xml:space="preserve">ang, Ed Gogol, Rosemary Podrebarac, Ludwig Villasi, and Beth O’Bryan.  City Attorney Jim Orr and City Treasurer Jim Martin were present. </w:t>
      </w:r>
    </w:p>
    <w:p w14:paraId="0000000B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0C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Police Chief Greg O’Halloran was in attendance.  No citizens were in attendance.  </w:t>
      </w:r>
    </w:p>
    <w:p w14:paraId="0000000D" w14:textId="77777777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pict w14:anchorId="64EAFBA9">
          <v:rect id="_x0000_i1025" style="width:0;height:1.5pt" o:hralign="center" o:hrstd="t" o:hr="t" fillcolor="#a0a0a0" stroked="f"/>
        </w:pict>
      </w:r>
    </w:p>
    <w:p w14:paraId="0000000E" w14:textId="77777777" w:rsidR="00FF1016" w:rsidRDefault="00FF1016">
      <w:pPr>
        <w:rPr>
          <w:rFonts w:ascii="Arial" w:eastAsia="Arial" w:hAnsi="Arial" w:cs="Arial"/>
          <w:b/>
          <w:sz w:val="22"/>
          <w:szCs w:val="22"/>
        </w:rPr>
      </w:pPr>
    </w:p>
    <w:p w14:paraId="0000000F" w14:textId="77777777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Schwach asked to add item 10c, </w:t>
      </w:r>
      <w:r>
        <w:rPr>
          <w:rFonts w:ascii="Arial" w:eastAsia="Arial" w:hAnsi="Arial" w:cs="Arial"/>
          <w:b/>
          <w:sz w:val="22"/>
          <w:szCs w:val="22"/>
        </w:rPr>
        <w:t xml:space="preserve">Noise Ordinance Waiver, to the agenda. Motion by Gogol to approve the agenda as amended.  Second by Anfang.  All aye.  Motion approved. </w:t>
      </w:r>
    </w:p>
    <w:p w14:paraId="00000010" w14:textId="77777777" w:rsidR="00FF1016" w:rsidRDefault="00FF1016">
      <w:pPr>
        <w:rPr>
          <w:rFonts w:ascii="Arial" w:eastAsia="Arial" w:hAnsi="Arial" w:cs="Arial"/>
          <w:b/>
          <w:sz w:val="22"/>
          <w:szCs w:val="22"/>
        </w:rPr>
      </w:pPr>
    </w:p>
    <w:p w14:paraId="00000011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Motion by Podrebarac to approve the Consent Agenda.  Second by Anfang.  All aye.  Motion approved.</w:t>
      </w:r>
    </w:p>
    <w:p w14:paraId="00000012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pict w14:anchorId="795C2D41">
          <v:rect id="_x0000_i1026" style="width:0;height:1.5pt" o:hralign="center" o:hrstd="t" o:hr="t" fillcolor="#a0a0a0" stroked="f"/>
        </w:pict>
      </w:r>
    </w:p>
    <w:p w14:paraId="00000013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14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Chief Greg O’Halloran announced his retirement to the Council and expressed his appreciation for his time as Chief of Police.  </w:t>
      </w:r>
    </w:p>
    <w:p w14:paraId="00000015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16" w14:textId="77777777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Old Business:</w:t>
      </w:r>
    </w:p>
    <w:p w14:paraId="00000017" w14:textId="77777777" w:rsidR="00FF1016" w:rsidRDefault="00FF1016">
      <w:pPr>
        <w:rPr>
          <w:rFonts w:ascii="Arial" w:eastAsia="Arial" w:hAnsi="Arial" w:cs="Arial"/>
          <w:b/>
          <w:sz w:val="22"/>
          <w:szCs w:val="22"/>
        </w:rPr>
      </w:pPr>
    </w:p>
    <w:p w14:paraId="00000018" w14:textId="13AE9F96" w:rsidR="00FF1016" w:rsidRDefault="00313C62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Budget Preliminary Draft - based on Budget Workshop</w:t>
      </w:r>
    </w:p>
    <w:p w14:paraId="00000019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Council reviewed the draft of the 2022 budget which John Mar</w:t>
      </w:r>
      <w:r>
        <w:rPr>
          <w:rFonts w:ascii="Arial" w:eastAsia="Arial" w:hAnsi="Arial" w:cs="Arial"/>
          <w:sz w:val="22"/>
          <w:szCs w:val="22"/>
        </w:rPr>
        <w:t>tin provided.</w:t>
      </w:r>
    </w:p>
    <w:p w14:paraId="52B3B29E" w14:textId="77777777" w:rsidR="00313C62" w:rsidRDefault="00313C62">
      <w:pPr>
        <w:rPr>
          <w:rFonts w:ascii="Arial" w:eastAsia="Arial" w:hAnsi="Arial" w:cs="Arial"/>
          <w:sz w:val="22"/>
          <w:szCs w:val="22"/>
        </w:rPr>
      </w:pPr>
    </w:p>
    <w:p w14:paraId="0000001B" w14:textId="5E508964" w:rsidR="00FF1016" w:rsidRDefault="00313C62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Budget Calendar</w:t>
      </w:r>
    </w:p>
    <w:p w14:paraId="0000001C" w14:textId="2CDF89A4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June 15, 2021 - County provides assessed valuation numbers and the revenue neutral rate.</w:t>
      </w:r>
    </w:p>
    <w:p w14:paraId="0000001D" w14:textId="478ED2F9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July 20, 2021-Notify County</w:t>
      </w:r>
      <w:r>
        <w:rPr>
          <w:rFonts w:ascii="Arial" w:eastAsia="Arial" w:hAnsi="Arial" w:cs="Arial"/>
          <w:sz w:val="22"/>
          <w:szCs w:val="22"/>
        </w:rPr>
        <w:t xml:space="preserve"> clerk if we intend to have a revenue neutral hearing.</w:t>
      </w:r>
    </w:p>
    <w:p w14:paraId="0000001E" w14:textId="35A7EAE8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July 23, 2021 - Deadline to publish in the </w:t>
      </w:r>
      <w:r>
        <w:rPr>
          <w:rFonts w:ascii="Arial" w:eastAsia="Arial" w:hAnsi="Arial" w:cs="Arial"/>
          <w:sz w:val="22"/>
          <w:szCs w:val="22"/>
        </w:rPr>
        <w:t>July 27, 2021,</w:t>
      </w:r>
      <w:r>
        <w:rPr>
          <w:rFonts w:ascii="Arial" w:eastAsia="Arial" w:hAnsi="Arial" w:cs="Arial"/>
          <w:sz w:val="22"/>
          <w:szCs w:val="22"/>
        </w:rPr>
        <w:t xml:space="preserve"> edition of The Legal Record.</w:t>
      </w:r>
    </w:p>
    <w:p w14:paraId="0000001F" w14:textId="7ED07ACD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August 9, 2021- Public budget hearing - Notice must be published 10 days prior to hearing.</w:t>
      </w:r>
    </w:p>
    <w:p w14:paraId="00000020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pict w14:anchorId="3EAB1750">
          <v:rect id="_x0000_i1027" style="width:0;height:1.5pt" o:hralign="center" o:hrstd="t" o:hr="t" fillcolor="#a0a0a0" stroked="f"/>
        </w:pict>
      </w:r>
    </w:p>
    <w:p w14:paraId="00000021" w14:textId="77777777" w:rsidR="00FF1016" w:rsidRDefault="00FF1016">
      <w:pPr>
        <w:rPr>
          <w:rFonts w:ascii="Arial" w:eastAsia="Arial" w:hAnsi="Arial" w:cs="Arial"/>
          <w:b/>
          <w:sz w:val="22"/>
          <w:szCs w:val="22"/>
        </w:rPr>
      </w:pPr>
    </w:p>
    <w:p w14:paraId="00000022" w14:textId="77777777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New Business:</w:t>
      </w:r>
    </w:p>
    <w:p w14:paraId="00000023" w14:textId="77777777" w:rsidR="00FF1016" w:rsidRDefault="00FF1016">
      <w:pPr>
        <w:rPr>
          <w:rFonts w:ascii="Arial" w:eastAsia="Arial" w:hAnsi="Arial" w:cs="Arial"/>
          <w:b/>
          <w:sz w:val="22"/>
          <w:szCs w:val="22"/>
        </w:rPr>
      </w:pPr>
    </w:p>
    <w:p w14:paraId="00000024" w14:textId="77777777" w:rsidR="00FF1016" w:rsidRDefault="00313C62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Waiver of City Noise Ordinance</w:t>
      </w:r>
    </w:p>
    <w:p w14:paraId="00000025" w14:textId="77777777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McConnell and Associates requested they be allowed to work from 7 am to 8 pm for several days (Monday-Friday) to accommodate pouring of concrete.  </w:t>
      </w:r>
      <w:r>
        <w:rPr>
          <w:rFonts w:ascii="Arial" w:eastAsia="Arial" w:hAnsi="Arial" w:cs="Arial"/>
          <w:b/>
          <w:sz w:val="22"/>
          <w:szCs w:val="22"/>
        </w:rPr>
        <w:t>Motion by Podrebarac to allow waiver of the City’s noise ordin</w:t>
      </w:r>
      <w:r>
        <w:rPr>
          <w:rFonts w:ascii="Arial" w:eastAsia="Arial" w:hAnsi="Arial" w:cs="Arial"/>
          <w:b/>
          <w:sz w:val="22"/>
          <w:szCs w:val="22"/>
        </w:rPr>
        <w:t xml:space="preserve">ance to extend the hours to </w:t>
      </w:r>
      <w:r>
        <w:rPr>
          <w:rFonts w:ascii="Arial" w:eastAsia="Arial" w:hAnsi="Arial" w:cs="Arial"/>
          <w:b/>
          <w:sz w:val="22"/>
          <w:szCs w:val="22"/>
        </w:rPr>
        <w:lastRenderedPageBreak/>
        <w:t>allow construction noise to begin at 7 am and continue through 8 pm upon request by the contractor for concrete pouring and otherwise as determined necessary by the Mayor.  Second by Gogol.  All in favor. Motion carried.</w:t>
      </w:r>
    </w:p>
    <w:p w14:paraId="00000026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27" w14:textId="77777777" w:rsidR="00FF1016" w:rsidRDefault="00313C62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Ordina</w:t>
      </w:r>
      <w:r>
        <w:rPr>
          <w:rFonts w:ascii="Arial" w:eastAsia="Arial" w:hAnsi="Arial" w:cs="Arial"/>
          <w:sz w:val="22"/>
          <w:szCs w:val="22"/>
          <w:u w:val="single"/>
        </w:rPr>
        <w:t xml:space="preserve">nce to create ARPA (American Rescue Plan Act) Fund </w:t>
      </w:r>
    </w:p>
    <w:p w14:paraId="00000028" w14:textId="77777777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Schwach discussed Ordinance No. 286 which would establish a Special Reserve Grant Fund.  The City’s anticipated federal allocation of Coronavirus State and Local Fiscal Recovery Funds pursuant to the Amer</w:t>
      </w:r>
      <w:r>
        <w:rPr>
          <w:rFonts w:ascii="Arial" w:eastAsia="Arial" w:hAnsi="Arial" w:cs="Arial"/>
          <w:sz w:val="22"/>
          <w:szCs w:val="22"/>
        </w:rPr>
        <w:t xml:space="preserve">ican Rescue Plan Act is estimated to be $59,318.28, with half of the money paid in July 2021 and the remaining half of the money paid in 2022. </w:t>
      </w:r>
      <w:r>
        <w:rPr>
          <w:rFonts w:ascii="Arial" w:eastAsia="Arial" w:hAnsi="Arial" w:cs="Arial"/>
          <w:b/>
          <w:sz w:val="22"/>
          <w:szCs w:val="22"/>
        </w:rPr>
        <w:t xml:space="preserve">Gogol moved to adopt Ordinance No. 286 to create an ARPA Fund.  All in favor.  Motion passed.  </w:t>
      </w:r>
    </w:p>
    <w:p w14:paraId="00000029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2A" w14:textId="77777777" w:rsidR="00FF1016" w:rsidRDefault="00313C62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Pride Month Proc</w:t>
      </w:r>
      <w:r>
        <w:rPr>
          <w:rFonts w:ascii="Arial" w:eastAsia="Arial" w:hAnsi="Arial" w:cs="Arial"/>
          <w:sz w:val="22"/>
          <w:szCs w:val="22"/>
          <w:u w:val="single"/>
        </w:rPr>
        <w:t>lamation</w:t>
      </w:r>
    </w:p>
    <w:p w14:paraId="0000002B" w14:textId="77777777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Schwach reported that June is National Pride Month, and the </w:t>
      </w:r>
      <w:r>
        <w:rPr>
          <w:rFonts w:ascii="Arial" w:eastAsia="Arial" w:hAnsi="Arial" w:cs="Arial"/>
          <w:sz w:val="22"/>
          <w:szCs w:val="22"/>
        </w:rPr>
        <w:t>City</w:t>
      </w:r>
      <w:r>
        <w:rPr>
          <w:rFonts w:ascii="Arial" w:eastAsia="Arial" w:hAnsi="Arial" w:cs="Arial"/>
          <w:sz w:val="22"/>
          <w:szCs w:val="22"/>
        </w:rPr>
        <w:t xml:space="preserve"> received a request to proclaim June as Pride Month in Westwood Hills, KS. </w:t>
      </w:r>
      <w:r>
        <w:rPr>
          <w:rFonts w:ascii="Arial" w:eastAsia="Arial" w:hAnsi="Arial" w:cs="Arial"/>
          <w:b/>
          <w:sz w:val="22"/>
          <w:szCs w:val="22"/>
        </w:rPr>
        <w:t xml:space="preserve"> Anfang moved and Gogol seconded to affirm the proclamation. All in favor.  Mayor Schwach read and then exec</w:t>
      </w:r>
      <w:r>
        <w:rPr>
          <w:rFonts w:ascii="Arial" w:eastAsia="Arial" w:hAnsi="Arial" w:cs="Arial"/>
          <w:b/>
          <w:sz w:val="22"/>
          <w:szCs w:val="22"/>
        </w:rPr>
        <w:t>uted the proclamation.</w:t>
      </w:r>
    </w:p>
    <w:p w14:paraId="0000002C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2D" w14:textId="77777777" w:rsidR="00FF1016" w:rsidRDefault="00313C62">
      <w:pPr>
        <w:rPr>
          <w:rFonts w:ascii="Arial" w:eastAsia="Arial" w:hAnsi="Arial" w:cs="Arial"/>
          <w:sz w:val="22"/>
          <w:szCs w:val="22"/>
          <w:u w:val="single"/>
        </w:rPr>
      </w:pPr>
      <w:bookmarkStart w:id="1" w:name="_qmrz2yoro4t" w:colFirst="0" w:colLast="0"/>
      <w:bookmarkEnd w:id="1"/>
      <w:r>
        <w:rPr>
          <w:rFonts w:ascii="Arial" w:eastAsia="Arial" w:hAnsi="Arial" w:cs="Arial"/>
          <w:sz w:val="22"/>
          <w:szCs w:val="22"/>
          <w:u w:val="single"/>
        </w:rPr>
        <w:t xml:space="preserve">Workers Compensation Insurance Encumbrance </w:t>
      </w:r>
    </w:p>
    <w:p w14:paraId="0000002E" w14:textId="75E0421E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bookmarkStart w:id="2" w:name="_xv44jkeuc8ts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The City’s workers compensation insurance policy is due to be renewed.  </w:t>
      </w:r>
      <w:r>
        <w:rPr>
          <w:rFonts w:ascii="Arial" w:eastAsia="Arial" w:hAnsi="Arial" w:cs="Arial"/>
          <w:b/>
          <w:sz w:val="22"/>
          <w:szCs w:val="22"/>
        </w:rPr>
        <w:t>Podrebarac moved and Gogol seconded to encumber $336.00 for the City’s workers compensation insurance policy for the</w:t>
      </w:r>
      <w:r>
        <w:rPr>
          <w:rFonts w:ascii="Arial" w:eastAsia="Arial" w:hAnsi="Arial" w:cs="Arial"/>
          <w:b/>
          <w:sz w:val="22"/>
          <w:szCs w:val="22"/>
        </w:rPr>
        <w:t xml:space="preserve"> next 12-month</w:t>
      </w:r>
      <w:r>
        <w:rPr>
          <w:rFonts w:ascii="Arial" w:eastAsia="Arial" w:hAnsi="Arial" w:cs="Arial"/>
          <w:b/>
          <w:sz w:val="22"/>
          <w:szCs w:val="22"/>
        </w:rPr>
        <w:t xml:space="preserve"> period.  All in favor. Motion carried.</w:t>
      </w:r>
    </w:p>
    <w:p w14:paraId="0000002F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  <w:bookmarkStart w:id="3" w:name="_ifu658xsi3bd" w:colFirst="0" w:colLast="0"/>
      <w:bookmarkEnd w:id="3"/>
    </w:p>
    <w:p w14:paraId="00000030" w14:textId="77777777" w:rsidR="00FF1016" w:rsidRDefault="00313C62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Zoom Renewal Ratification </w:t>
      </w:r>
    </w:p>
    <w:p w14:paraId="00000031" w14:textId="6613809B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O’Bryan asked the Council to ratify the cost to renew Zoom for herself and Mayor Schwach for the next 12-month</w:t>
      </w:r>
      <w:r>
        <w:rPr>
          <w:rFonts w:ascii="Arial" w:eastAsia="Arial" w:hAnsi="Arial" w:cs="Arial"/>
          <w:sz w:val="22"/>
          <w:szCs w:val="22"/>
        </w:rPr>
        <w:t xml:space="preserve"> period.  </w:t>
      </w:r>
      <w:r>
        <w:rPr>
          <w:rFonts w:ascii="Arial" w:eastAsia="Arial" w:hAnsi="Arial" w:cs="Arial"/>
          <w:b/>
          <w:sz w:val="22"/>
          <w:szCs w:val="22"/>
        </w:rPr>
        <w:t>Gogol moved and Anfang seconded to ratify the expense of $239.84 for a year of Zoom.  All aye.  Motion carried.</w:t>
      </w:r>
    </w:p>
    <w:p w14:paraId="00000032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33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34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Right-of-Way Ordinance (ROW) </w:t>
      </w:r>
    </w:p>
    <w:p w14:paraId="00000035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Schwach reported that the City wishes to align itself with the City of Westwood regarding the insurance requirem</w:t>
      </w:r>
      <w:r>
        <w:rPr>
          <w:rFonts w:ascii="Arial" w:eastAsia="Arial" w:hAnsi="Arial" w:cs="Arial"/>
          <w:sz w:val="22"/>
          <w:szCs w:val="22"/>
        </w:rPr>
        <w:t>ents and bond amounts for ROW projects and regarding the fees for issuing ROW permits.   Ordinance No. 287 amends our current code requirements for the following:</w:t>
      </w:r>
    </w:p>
    <w:p w14:paraId="00000036" w14:textId="77777777" w:rsidR="00FF1016" w:rsidRDefault="00313C62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Auto liability insurance and general liability with respect to work in the ROW</w:t>
      </w:r>
    </w:p>
    <w:p w14:paraId="00000037" w14:textId="77777777" w:rsidR="00FF1016" w:rsidRDefault="00313C62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Performance an</w:t>
      </w:r>
      <w:r>
        <w:rPr>
          <w:rFonts w:ascii="Arial" w:eastAsia="Arial" w:hAnsi="Arial" w:cs="Arial"/>
          <w:sz w:val="22"/>
          <w:szCs w:val="22"/>
        </w:rPr>
        <w:t>d Maintenance bond for ROW work</w:t>
      </w:r>
    </w:p>
    <w:p w14:paraId="00000038" w14:textId="77777777" w:rsidR="00FF1016" w:rsidRDefault="00313C62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Insurance for Contractors doing ROW work on the resident’s behalf.   </w:t>
      </w:r>
    </w:p>
    <w:p w14:paraId="00000039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clarification to the language amending code section 5-716(d) was recommended during the discussion of the Ordinance.</w:t>
      </w:r>
    </w:p>
    <w:p w14:paraId="0000003A" w14:textId="7249C987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Podrebarac moved to adopt Ordinance #287, with the suggested revisions, amending</w:t>
      </w:r>
      <w:r>
        <w:rPr>
          <w:rFonts w:ascii="Arial" w:eastAsia="Arial" w:hAnsi="Arial" w:cs="Arial"/>
          <w:b/>
          <w:sz w:val="22"/>
          <w:szCs w:val="22"/>
        </w:rPr>
        <w:t xml:space="preserve"> Section 5-716(d). Gogol seconded.  All in favor.  Moti</w:t>
      </w:r>
      <w:r>
        <w:rPr>
          <w:rFonts w:ascii="Arial" w:eastAsia="Arial" w:hAnsi="Arial" w:cs="Arial"/>
          <w:b/>
          <w:sz w:val="22"/>
          <w:szCs w:val="22"/>
        </w:rPr>
        <w:t>on carried.</w:t>
      </w:r>
    </w:p>
    <w:p w14:paraId="0000003B" w14:textId="77777777" w:rsidR="00FF1016" w:rsidRDefault="00FF1016">
      <w:pPr>
        <w:rPr>
          <w:rFonts w:ascii="Arial" w:eastAsia="Arial" w:hAnsi="Arial" w:cs="Arial"/>
          <w:b/>
          <w:sz w:val="22"/>
          <w:szCs w:val="22"/>
        </w:rPr>
      </w:pPr>
    </w:p>
    <w:p w14:paraId="0000003C" w14:textId="77777777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Greg O’Halloran Retirement Gift</w:t>
      </w:r>
    </w:p>
    <w:p w14:paraId="0000003D" w14:textId="1859B056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Mayor Schwach asked council to ratify purchase of a $100.00 gift card</w:t>
      </w:r>
      <w:r>
        <w:rPr>
          <w:rFonts w:ascii="Arial" w:eastAsia="Arial" w:hAnsi="Arial" w:cs="Arial"/>
          <w:sz w:val="22"/>
          <w:szCs w:val="22"/>
        </w:rPr>
        <w:t xml:space="preserve"> for a retirement gift for Chief O’Halloran. </w:t>
      </w:r>
      <w:r>
        <w:rPr>
          <w:rFonts w:ascii="Arial" w:eastAsia="Arial" w:hAnsi="Arial" w:cs="Arial"/>
          <w:b/>
          <w:sz w:val="22"/>
          <w:szCs w:val="22"/>
        </w:rPr>
        <w:t>Gogol moved and Anfang seconded that the Council ratify the purchase of the retirement gift for Ch</w:t>
      </w:r>
      <w:r>
        <w:rPr>
          <w:rFonts w:ascii="Arial" w:eastAsia="Arial" w:hAnsi="Arial" w:cs="Arial"/>
          <w:b/>
          <w:sz w:val="22"/>
          <w:szCs w:val="22"/>
        </w:rPr>
        <w:t>ief O’Halloran in the amount of $100.00.  All in favor.  Motion carried.</w:t>
      </w:r>
    </w:p>
    <w:p w14:paraId="0000003E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pict w14:anchorId="16B0659D">
          <v:rect id="_x0000_i1028" style="width:0;height:1.5pt" o:hralign="center" o:hrstd="t" o:hr="t" fillcolor="#a0a0a0" stroked="f"/>
        </w:pict>
      </w:r>
    </w:p>
    <w:p w14:paraId="0000003F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40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Informational items – no action to be taken</w:t>
      </w:r>
    </w:p>
    <w:p w14:paraId="00000041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42" w14:textId="77777777" w:rsidR="00FF1016" w:rsidRDefault="00313C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were no items from Citizens in attendance.</w:t>
      </w:r>
    </w:p>
    <w:p w14:paraId="00000043" w14:textId="77777777" w:rsidR="00FF1016" w:rsidRDefault="00FF10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4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Garden Tour sponsored by the Westwood Hills Homes Association, the Westwood Hills</w:t>
      </w:r>
      <w:r>
        <w:rPr>
          <w:rFonts w:ascii="Arial" w:eastAsia="Arial" w:hAnsi="Arial" w:cs="Arial"/>
          <w:sz w:val="22"/>
          <w:szCs w:val="22"/>
        </w:rPr>
        <w:t xml:space="preserve"> Community Association, and the Westwood Hills Historic Foundation will take place on June 19, 2021.</w:t>
      </w:r>
    </w:p>
    <w:p w14:paraId="00000045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46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HUD’s CDBG Program - Schwach described the CDBG program to those in attendance and explained that Westwood Hills participates through Johnson County’s pro</w:t>
      </w:r>
      <w:r>
        <w:rPr>
          <w:rFonts w:ascii="Arial" w:eastAsia="Arial" w:hAnsi="Arial" w:cs="Arial"/>
          <w:sz w:val="22"/>
          <w:szCs w:val="22"/>
        </w:rPr>
        <w:t>gram.</w:t>
      </w:r>
    </w:p>
    <w:p w14:paraId="00000047" w14:textId="77777777" w:rsidR="00FF1016" w:rsidRDefault="00FF1016">
      <w:pPr>
        <w:rPr>
          <w:rFonts w:ascii="Arial" w:eastAsia="Arial" w:hAnsi="Arial" w:cs="Arial"/>
          <w:sz w:val="22"/>
          <w:szCs w:val="22"/>
        </w:rPr>
      </w:pPr>
    </w:p>
    <w:p w14:paraId="00000048" w14:textId="77777777" w:rsidR="00FF1016" w:rsidRDefault="00313C6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2021 Standard Traffic Ordinance and Uniform Public Offense Code Manuals- City Clerk O’Bryan polled the council and city attorney regarding who requests copies so that she may determine how many copies of each manual to order.</w:t>
      </w:r>
    </w:p>
    <w:p w14:paraId="00000049" w14:textId="77777777" w:rsidR="00FF1016" w:rsidRDefault="00313C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pict w14:anchorId="485B4574">
          <v:rect id="_x0000_i1029" style="width:0;height:1.5pt" o:hralign="center" o:hrstd="t" o:hr="t" fillcolor="#a0a0a0" stroked="f"/>
        </w:pict>
      </w:r>
    </w:p>
    <w:p w14:paraId="0000004A" w14:textId="77777777" w:rsidR="00FF1016" w:rsidRDefault="00FF10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B" w14:textId="77777777" w:rsidR="00FF1016" w:rsidRDefault="00313C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Motion to adjourn by</w:t>
      </w:r>
      <w:r>
        <w:rPr>
          <w:rFonts w:ascii="Arial" w:eastAsia="Arial" w:hAnsi="Arial" w:cs="Arial"/>
          <w:b/>
          <w:sz w:val="22"/>
          <w:szCs w:val="22"/>
        </w:rPr>
        <w:t xml:space="preserve"> Gogol.  Meeting adjourned at 8:07 p.m.</w:t>
      </w:r>
    </w:p>
    <w:p w14:paraId="0000004C" w14:textId="77777777" w:rsidR="00FF1016" w:rsidRDefault="00FF1016">
      <w:pPr>
        <w:jc w:val="center"/>
        <w:rPr>
          <w:rFonts w:ascii="Tahoma" w:eastAsia="Tahoma" w:hAnsi="Tahoma" w:cs="Tahoma"/>
        </w:rPr>
      </w:pPr>
    </w:p>
    <w:sectPr w:rsidR="00FF1016">
      <w:footerReference w:type="default" r:id="rId6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93AF" w14:textId="77777777" w:rsidR="00000000" w:rsidRDefault="00313C62">
      <w:r>
        <w:separator/>
      </w:r>
    </w:p>
  </w:endnote>
  <w:endnote w:type="continuationSeparator" w:id="0">
    <w:p w14:paraId="535E1413" w14:textId="77777777" w:rsidR="00000000" w:rsidRDefault="0031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34EBB3A3" w:rsidR="00FF1016" w:rsidRDefault="00313C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 w:rsidR="00094452">
      <w:rPr>
        <w:rFonts w:ascii="Helvetica Neue" w:eastAsia="Helvetica Neue" w:hAnsi="Helvetica Neue" w:cs="Helvetica Neue"/>
        <w:noProof/>
        <w:color w:val="000000"/>
        <w:sz w:val="20"/>
        <w:szCs w:val="20"/>
      </w:rPr>
      <w:t>2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</w:p>
  <w:p w14:paraId="0000004E" w14:textId="77777777" w:rsidR="00FF1016" w:rsidRDefault="00FF10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26B9" w14:textId="77777777" w:rsidR="00000000" w:rsidRDefault="00313C62">
      <w:r>
        <w:separator/>
      </w:r>
    </w:p>
  </w:footnote>
  <w:footnote w:type="continuationSeparator" w:id="0">
    <w:p w14:paraId="5DB0BE7A" w14:textId="77777777" w:rsidR="00000000" w:rsidRDefault="0031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16"/>
    <w:rsid w:val="00094452"/>
    <w:rsid w:val="00313C62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451080C"/>
  <w15:docId w15:val="{CEFC7161-0B72-4305-B039-70110E59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John O'Bryan</cp:lastModifiedBy>
  <cp:revision>3</cp:revision>
  <dcterms:created xsi:type="dcterms:W3CDTF">2021-07-02T16:05:00Z</dcterms:created>
  <dcterms:modified xsi:type="dcterms:W3CDTF">2021-07-02T16:08:00Z</dcterms:modified>
</cp:coreProperties>
</file>